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药物临床试验立项送审材料清单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195"/>
        <w:gridCol w:w="691"/>
        <w:gridCol w:w="691"/>
        <w:gridCol w:w="923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41" w:type="pct"/>
            <w:vAlign w:val="center"/>
          </w:tcPr>
          <w:p>
            <w:pPr>
              <w:pStyle w:val="4"/>
              <w:widowControl/>
              <w:jc w:val="center"/>
              <w:rPr>
                <w:rFonts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183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送审必备材料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有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不适用</w:t>
            </w:r>
          </w:p>
        </w:tc>
        <w:tc>
          <w:tcPr>
            <w:tcW w:w="2135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</w:t>
            </w:r>
          </w:p>
        </w:tc>
        <w:tc>
          <w:tcPr>
            <w:tcW w:w="1183" w:type="pc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临床试验信息简表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电子版即可，word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2</w:t>
            </w:r>
          </w:p>
        </w:tc>
        <w:tc>
          <w:tcPr>
            <w:tcW w:w="1183" w:type="pc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相关资质证明（若有必提交）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</w:rPr>
              <w:t>1）申办者资质证明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</w:rPr>
              <w:t>2）药品生产许可证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</w:rPr>
              <w:t>3）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eastAsia="zh-CN"/>
              </w:rPr>
              <w:t>药品生产符合相关条件说明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</w:rPr>
              <w:t>4）申办者委托 CRO 的证明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</w:rPr>
              <w:t>5）CRO 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3</w:t>
            </w:r>
          </w:p>
        </w:tc>
        <w:tc>
          <w:tcPr>
            <w:tcW w:w="1183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药物临床试验批件/药物临床试验申请材料、与 CDE 沟通文件（若有）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药物临床试验申请材料应包含：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批准通知书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2）临床试验默示许可公示截图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4</w:t>
            </w:r>
          </w:p>
        </w:tc>
        <w:tc>
          <w:tcPr>
            <w:tcW w:w="1183" w:type="pc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试验用药品的检验合格报告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包括由申办者提供的试验药、对照药、联合用药、解救药等，进口药品还需提供进口注册证、通关单等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5</w:t>
            </w:r>
          </w:p>
        </w:tc>
        <w:tc>
          <w:tcPr>
            <w:tcW w:w="1183" w:type="pc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试验方案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注明版本号及日期，申办者及主要研究者签字或盖章，如有英文版本需同时递送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6</w:t>
            </w:r>
          </w:p>
        </w:tc>
        <w:tc>
          <w:tcPr>
            <w:tcW w:w="1183" w:type="pc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知情同意书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注明版本号及日期，如有英文版本需同时递送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7</w:t>
            </w:r>
          </w:p>
        </w:tc>
        <w:tc>
          <w:tcPr>
            <w:tcW w:w="1183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招募受试者的相关材料（包括广告）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1）依临床试验性质而定，试验需要则必备</w:t>
            </w:r>
          </w:p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2）注明版本号及日期，如有英文版本需同时递送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8</w:t>
            </w:r>
          </w:p>
        </w:tc>
        <w:tc>
          <w:tcPr>
            <w:tcW w:w="1183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病例报告表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注明版本号及日期，如有英文版本需同时递送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9</w:t>
            </w:r>
          </w:p>
        </w:tc>
        <w:tc>
          <w:tcPr>
            <w:tcW w:w="1183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研究者手册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注明版本号及日期，如有英文版本需同时递送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10</w:t>
            </w:r>
          </w:p>
        </w:tc>
        <w:tc>
          <w:tcPr>
            <w:tcW w:w="1183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主要研究者履历</w:t>
            </w:r>
            <w:r>
              <w:rPr>
                <w:rFonts w:hint="eastAsia" w:ascii="楷体" w:hAnsi="楷体" w:eastAsia="楷体" w:cs="楷体"/>
                <w:b/>
                <w:color w:val="C00000"/>
                <w:szCs w:val="21"/>
              </w:rPr>
              <w:t>*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1）签字、签日期；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2）包括 GCP 培训经历或培训证书；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3）若授权主要实施者，则需提供主要实施者授权书、履历及 GCP 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11</w:t>
            </w:r>
          </w:p>
        </w:tc>
        <w:tc>
          <w:tcPr>
            <w:tcW w:w="1183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其他伦理委员会对申请研究项目的重要决定的说明（如有）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如组长单位伦理批件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12</w:t>
            </w:r>
          </w:p>
        </w:tc>
        <w:tc>
          <w:tcPr>
            <w:tcW w:w="1183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产品说明书/或草稿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13</w:t>
            </w:r>
          </w:p>
        </w:tc>
        <w:tc>
          <w:tcPr>
            <w:tcW w:w="1183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保险证明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14</w:t>
            </w:r>
          </w:p>
        </w:tc>
        <w:tc>
          <w:tcPr>
            <w:tcW w:w="1183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受试者信息卡（如有）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注明版本号及日期，如有英文版需同时递送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15</w:t>
            </w:r>
          </w:p>
        </w:tc>
        <w:tc>
          <w:tcPr>
            <w:tcW w:w="1183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受试者日记（如有）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注明版本号及日期，如有英文版需同时递送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16</w:t>
            </w:r>
          </w:p>
        </w:tc>
        <w:tc>
          <w:tcPr>
            <w:tcW w:w="1183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药品标签样张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17</w:t>
            </w:r>
          </w:p>
        </w:tc>
        <w:tc>
          <w:tcPr>
            <w:tcW w:w="1183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中心实验室资质（如有）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18</w:t>
            </w:r>
          </w:p>
        </w:tc>
        <w:tc>
          <w:tcPr>
            <w:tcW w:w="1183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CRA资料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19</w:t>
            </w:r>
          </w:p>
        </w:tc>
        <w:tc>
          <w:tcPr>
            <w:tcW w:w="1183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sym w:font="Wingdings 2" w:char="00A3"/>
            </w: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</w:rPr>
              <w:t>20</w:t>
            </w:r>
          </w:p>
        </w:tc>
        <w:tc>
          <w:tcPr>
            <w:tcW w:w="1183" w:type="pct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  <w:tc>
          <w:tcPr>
            <w:tcW w:w="2135" w:type="pct"/>
            <w:vAlign w:val="center"/>
          </w:tcPr>
          <w:p>
            <w:pPr>
              <w:rPr>
                <w:rFonts w:ascii="楷体" w:hAnsi="楷体" w:eastAsia="楷体" w:cs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递交人：</w:t>
            </w:r>
          </w:p>
          <w:p>
            <w:pPr>
              <w:spacing w:line="360" w:lineRule="auto"/>
              <w:jc w:val="righ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递交时间：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机构办公室受理人：</w:t>
            </w:r>
          </w:p>
          <w:p>
            <w:pPr>
              <w:spacing w:line="360" w:lineRule="auto"/>
              <w:jc w:val="righ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递交时间：    年    月 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p/>
    <w:sectPr>
      <w:headerReference r:id="rId3" w:type="default"/>
      <w:footerReference r:id="rId4" w:type="default"/>
      <w:pgSz w:w="11906" w:h="16838"/>
      <w:pgMar w:top="1417" w:right="1417" w:bottom="1134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</w:pPr>
    <w:r>
      <w:rPr>
        <w:rFonts w:hint="eastAsia" w:asciiTheme="minorEastAsia" w:hAnsiTheme="minorEastAsia" w:cstheme="minorEastAsia"/>
        <w:szCs w:val="18"/>
      </w:rPr>
      <w:t xml:space="preserve">成都中医大银海眼科医院临床试验机构                       </w:t>
    </w:r>
    <w:r>
      <w:rPr>
        <w:rFonts w:asciiTheme="minorEastAsia" w:hAnsiTheme="minorEastAsia"/>
        <w:b/>
        <w:sz w:val="96"/>
        <w:szCs w:val="140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334135" cy="274955"/>
          <wp:effectExtent l="0" t="0" r="18415" b="10795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cstheme="minorEastAsia"/>
        <w:szCs w:val="18"/>
      </w:rPr>
      <w:t xml:space="preserve">                </w:t>
    </w:r>
    <w:r>
      <w:rPr>
        <w:rFonts w:hint="eastAsia" w:asciiTheme="minorEastAsia" w:hAnsiTheme="minorEastAsia" w:cstheme="minorEastAsia"/>
        <w:szCs w:val="18"/>
        <w:lang w:val="en-US" w:eastAsia="zh-CN"/>
      </w:rPr>
      <w:t xml:space="preserve"> </w:t>
    </w:r>
    <w:r>
      <w:rPr>
        <w:rFonts w:hint="eastAsia" w:asciiTheme="minorEastAsia" w:hAnsiTheme="minorEastAsia" w:cstheme="minorEastAsia"/>
        <w:szCs w:val="18"/>
      </w:rPr>
      <w:t xml:space="preserve">   YH/JG/SOP-ZZ-008(F)-003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ZWU2NjVhMmJmYjdjMDczMTk1MDc5ZTE5ZTU5NzcifQ=="/>
  </w:docVars>
  <w:rsids>
    <w:rsidRoot w:val="005A75ED"/>
    <w:rsid w:val="001511D3"/>
    <w:rsid w:val="00510D6A"/>
    <w:rsid w:val="00561550"/>
    <w:rsid w:val="005A75ED"/>
    <w:rsid w:val="006B07F4"/>
    <w:rsid w:val="00704ECB"/>
    <w:rsid w:val="007B3DC2"/>
    <w:rsid w:val="00871050"/>
    <w:rsid w:val="00985F82"/>
    <w:rsid w:val="00B52A09"/>
    <w:rsid w:val="00BB0816"/>
    <w:rsid w:val="00D27543"/>
    <w:rsid w:val="046D17E3"/>
    <w:rsid w:val="05441FE6"/>
    <w:rsid w:val="14652831"/>
    <w:rsid w:val="16197FC4"/>
    <w:rsid w:val="244E6027"/>
    <w:rsid w:val="2A2D020F"/>
    <w:rsid w:val="2FD809F3"/>
    <w:rsid w:val="337D3910"/>
    <w:rsid w:val="33B2341F"/>
    <w:rsid w:val="445C0E0A"/>
    <w:rsid w:val="51577F04"/>
    <w:rsid w:val="51E42552"/>
    <w:rsid w:val="5C6D67C0"/>
    <w:rsid w:val="61AE7709"/>
    <w:rsid w:val="685961C2"/>
    <w:rsid w:val="6D3E610B"/>
    <w:rsid w:val="752621E9"/>
    <w:rsid w:val="78C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751</Characters>
  <Lines>6</Lines>
  <Paragraphs>1</Paragraphs>
  <TotalTime>124</TotalTime>
  <ScaleCrop>false</ScaleCrop>
  <LinksUpToDate>false</LinksUpToDate>
  <CharactersWithSpaces>785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Yuki</cp:lastModifiedBy>
  <dcterms:modified xsi:type="dcterms:W3CDTF">2022-06-15T00:22:02Z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1FDCA9C46928485FA7ACBF292F7D549E</vt:lpwstr>
  </property>
</Properties>
</file>