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eastAsia="方正楷体简体"/>
          <w:szCs w:val="21"/>
        </w:rPr>
      </w:pPr>
      <w:r>
        <w:rPr>
          <w:rFonts w:hint="eastAsia" w:eastAsia="方正楷体简体"/>
          <w:szCs w:val="21"/>
        </w:rPr>
        <w:t>YH/ZYK/SOP-XM-006(F)-001</w:t>
      </w:r>
    </w:p>
    <w:p>
      <w:pPr>
        <w:pStyle w:val="2"/>
        <w:spacing w:before="156" w:beforeLines="50" w:after="156" w:afterLines="50" w:line="360" w:lineRule="auto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临床试验方案违背报告表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700"/>
        <w:gridCol w:w="9"/>
        <w:gridCol w:w="1559"/>
        <w:gridCol w:w="1416"/>
        <w:gridCol w:w="427"/>
        <w:gridCol w:w="707"/>
        <w:gridCol w:w="722"/>
        <w:gridCol w:w="412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项目名称</w:t>
            </w:r>
          </w:p>
        </w:tc>
        <w:tc>
          <w:tcPr>
            <w:tcW w:w="752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申办者/CRO</w:t>
            </w:r>
          </w:p>
        </w:tc>
        <w:tc>
          <w:tcPr>
            <w:tcW w:w="752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合同编号</w:t>
            </w:r>
          </w:p>
        </w:tc>
        <w:tc>
          <w:tcPr>
            <w:tcW w:w="341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伦理批件号</w:t>
            </w:r>
          </w:p>
        </w:tc>
        <w:tc>
          <w:tcPr>
            <w:tcW w:w="26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临床专业</w:t>
            </w:r>
          </w:p>
        </w:tc>
        <w:tc>
          <w:tcPr>
            <w:tcW w:w="341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主要研究者</w:t>
            </w:r>
          </w:p>
        </w:tc>
        <w:tc>
          <w:tcPr>
            <w:tcW w:w="26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报送人</w:t>
            </w:r>
          </w:p>
        </w:tc>
        <w:tc>
          <w:tcPr>
            <w:tcW w:w="341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报送时间</w:t>
            </w:r>
          </w:p>
        </w:tc>
        <w:tc>
          <w:tcPr>
            <w:tcW w:w="26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072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违背情况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52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受试者编号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发生日期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方案违背名称及描述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方案违背程度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受试者风险评估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数据风险评估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采取措施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52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□无影响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□有影响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□无影响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□有影响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52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□无影响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□有影响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□无影响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□有影响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52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□无影响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□有影响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□无影响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□有影响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4536" w:type="dxa"/>
            <w:gridSpan w:val="5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申办者处理意见</w:t>
            </w:r>
          </w:p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继续进行试验</w:t>
            </w:r>
          </w:p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暂停试验</w:t>
            </w:r>
          </w:p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终止试验</w:t>
            </w:r>
          </w:p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其他：</w:t>
            </w:r>
            <w:bookmarkStart w:id="0" w:name="_GoBack"/>
            <w:bookmarkEnd w:id="0"/>
          </w:p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申办者/CRO项目负责人签名及日期：</w:t>
            </w:r>
          </w:p>
        </w:tc>
        <w:tc>
          <w:tcPr>
            <w:tcW w:w="4536" w:type="dxa"/>
            <w:gridSpan w:val="6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PI处理意见：</w:t>
            </w:r>
          </w:p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继续进行试验</w:t>
            </w:r>
          </w:p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暂停试验</w:t>
            </w:r>
          </w:p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终止试验</w:t>
            </w:r>
          </w:p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其他：</w:t>
            </w:r>
          </w:p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PI签名及日期：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072" w:type="dxa"/>
            <w:gridSpan w:val="11"/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机构办意见：</w:t>
            </w:r>
          </w:p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机构办主任签名及日期：</w:t>
            </w:r>
          </w:p>
        </w:tc>
      </w:tr>
    </w:tbl>
    <w:p>
      <w:pPr>
        <w:tabs>
          <w:tab w:val="left" w:pos="1064"/>
        </w:tabs>
        <w:snapToGrid w:val="0"/>
        <w:spacing w:before="60"/>
        <w:jc w:val="left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</w:rPr>
        <w:t>注：1.受试者风险评估及数据风险评估为“有影响”选项时，请在“其他意见”描述或另加页描述。</w:t>
      </w:r>
    </w:p>
    <w:p>
      <w:pPr>
        <w:tabs>
          <w:tab w:val="left" w:pos="1064"/>
        </w:tabs>
        <w:snapToGrid w:val="0"/>
        <w:spacing w:before="60"/>
        <w:ind w:firstLine="420" w:firstLineChars="200"/>
        <w:jc w:val="left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</w:rPr>
        <w:t>2.严重方案违背/偏离需报机构办主任签审。</w:t>
      </w:r>
    </w:p>
    <w:p>
      <w:pPr>
        <w:tabs>
          <w:tab w:val="left" w:pos="1064"/>
        </w:tabs>
        <w:snapToGrid w:val="0"/>
        <w:spacing w:before="60"/>
        <w:ind w:firstLine="420" w:firstLineChars="200"/>
        <w:jc w:val="left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</w:rPr>
        <w:t>3.请根据需要增加/删减表格行数：页面超出一页时群攻双面打印，签字栏不得单独成页。</w:t>
      </w:r>
    </w:p>
    <w:p>
      <w:pPr>
        <w:tabs>
          <w:tab w:val="left" w:pos="1064"/>
        </w:tabs>
        <w:snapToGrid w:val="0"/>
        <w:spacing w:before="60"/>
        <w:jc w:val="center"/>
        <w:rPr>
          <w:rFonts w:ascii="楷体" w:hAnsi="楷体" w:eastAsia="楷体"/>
          <w:b/>
          <w:bCs/>
          <w:sz w:val="32"/>
          <w:szCs w:val="30"/>
        </w:rPr>
      </w:pPr>
      <w:r>
        <w:rPr>
          <w:rFonts w:hint="eastAsia" w:ascii="楷体" w:hAnsi="楷体" w:eastAsia="楷体"/>
          <w:bCs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144145</wp:posOffset>
                </wp:positionV>
                <wp:extent cx="6713220" cy="0"/>
                <wp:effectExtent l="0" t="0" r="1143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3220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1.5pt;margin-top:11.35pt;height:0pt;width:528.6pt;z-index:251660288;mso-width-relative:page;mso-height-relative:page;" filled="f" stroked="t" coordsize="21600,21600" o:gfxdata="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ZYpEV1wAAAAkBAAAPAAAAAAAAAAEAIAAAACIAAABkcnMvZG93bnJldi54bWxQSwECFAAU&#10;AAAACACHTuJA8ncnIPIBAADVAwAADgAAAAAAAAABACAAAAAmAQAAZHJzL2Uyb0RvYy54bWxQSwUG&#10;AAAAAAYABgBZAQAAigUAAAAA&#10;">
                <v:fill on="f" focussize="0,0"/>
                <v:stroke weight="1pt" color="#000000 [3200]" joinstyle="round" dashstyle="1 1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064"/>
        </w:tabs>
        <w:snapToGrid w:val="0"/>
        <w:spacing w:before="60"/>
        <w:jc w:val="center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300990</wp:posOffset>
                </wp:positionV>
                <wp:extent cx="58674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7pt;margin-top:23.7pt;height:0pt;width:462pt;z-index:251659264;mso-width-relative:page;mso-height-relative:page;" filled="f" stroked="t" coordsize="21600,21600" o:gfxdata="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MLIc2AAAAAgBAAAPAAAAAAAAAAEAIAAAACIAAABkcnMvZG93bnJldi54bWxQSwECFAAUAAAA&#10;CACHTuJAvZG2Qe4BAADUAwAADgAAAAAAAAABACAAAAAnAQAAZHJzL2Uyb0RvYy54bWxQSwUGAAAA&#10;AAYABgBZAQAAhwUAAAAA&#10;">
                <v:fill on="f" focussize="0,0"/>
                <v:stroke weight="1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/>
          <w:b/>
          <w:bCs/>
          <w:sz w:val="32"/>
          <w:szCs w:val="30"/>
        </w:rPr>
        <w:t>回  执</w:t>
      </w:r>
    </w:p>
    <w:p>
      <w:pPr>
        <w:tabs>
          <w:tab w:val="left" w:pos="1064"/>
        </w:tabs>
        <w:snapToGrid w:val="0"/>
        <w:spacing w:before="60" w:line="360" w:lineRule="auto"/>
        <w:jc w:val="left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成都中医大银海眼科医院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医学</w:t>
      </w:r>
      <w:r>
        <w:rPr>
          <w:rFonts w:hint="eastAsia" w:ascii="楷体" w:hAnsi="楷体" w:eastAsia="楷体"/>
          <w:bCs/>
          <w:sz w:val="28"/>
          <w:szCs w:val="28"/>
        </w:rPr>
        <w:t>伦理委员会已经收到上述文件。</w:t>
      </w:r>
    </w:p>
    <w:p>
      <w:pPr>
        <w:tabs>
          <w:tab w:val="left" w:pos="1064"/>
        </w:tabs>
        <w:snapToGrid w:val="0"/>
        <w:spacing w:before="60" w:line="360" w:lineRule="auto"/>
        <w:ind w:firstLine="3360" w:firstLineChars="1200"/>
        <w:jc w:val="left"/>
      </w:pPr>
      <w:r>
        <w:rPr>
          <w:rFonts w:hint="eastAsia" w:ascii="楷体" w:hAnsi="楷体" w:eastAsia="楷体"/>
          <w:bCs/>
          <w:sz w:val="28"/>
          <w:szCs w:val="28"/>
        </w:rPr>
        <w:t>接收人签字：      日期：</w:t>
      </w:r>
    </w:p>
    <w:sectPr>
      <w:headerReference r:id="rId3" w:type="default"/>
      <w:footerReference r:id="rId4" w:type="default"/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</w:pPr>
    <w:r>
      <w:rPr>
        <w:rFonts w:asciiTheme="minorEastAsia" w:hAnsiTheme="minorEastAsia"/>
        <w:b/>
        <w:sz w:val="96"/>
        <w:szCs w:val="14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0</wp:posOffset>
          </wp:positionV>
          <wp:extent cx="1334135" cy="274955"/>
          <wp:effectExtent l="0" t="0" r="0" b="0"/>
          <wp:wrapTopAndBottom/>
          <wp:docPr id="2" name="图片 2" descr="C:\Users\HSSJD-~1\AppData\Local\Temp\1586939931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HSSJD-~1\AppData\Local\Temp\1586939931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413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Theme="minorEastAsia" w:hAnsiTheme="minorEastAsia" w:cstheme="minorEastAsia"/>
      </w:rPr>
      <w:t>成都中医大银海眼科医院临床试验机构                                            YH/ZYK/SOP标准操作规程</w:t>
    </w:r>
  </w:p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ZWU2NjVhMmJmYjdjMDczMTk1MDc5ZTE5ZTU5NzcifQ=="/>
  </w:docVars>
  <w:rsids>
    <w:rsidRoot w:val="005B431B"/>
    <w:rsid w:val="00150667"/>
    <w:rsid w:val="00226D98"/>
    <w:rsid w:val="00260B8C"/>
    <w:rsid w:val="002A69BB"/>
    <w:rsid w:val="002E68C8"/>
    <w:rsid w:val="004C7A12"/>
    <w:rsid w:val="005314D2"/>
    <w:rsid w:val="0059173D"/>
    <w:rsid w:val="005B431B"/>
    <w:rsid w:val="00601AD7"/>
    <w:rsid w:val="00637E74"/>
    <w:rsid w:val="0068001E"/>
    <w:rsid w:val="0077134D"/>
    <w:rsid w:val="007C737E"/>
    <w:rsid w:val="0080602A"/>
    <w:rsid w:val="00877072"/>
    <w:rsid w:val="008B14F4"/>
    <w:rsid w:val="0090540B"/>
    <w:rsid w:val="009D206A"/>
    <w:rsid w:val="00A606FB"/>
    <w:rsid w:val="00AD0BBF"/>
    <w:rsid w:val="00B25568"/>
    <w:rsid w:val="00B4732D"/>
    <w:rsid w:val="00B73D98"/>
    <w:rsid w:val="00C703AE"/>
    <w:rsid w:val="00C85AF8"/>
    <w:rsid w:val="00CB5C0E"/>
    <w:rsid w:val="00CC7227"/>
    <w:rsid w:val="00D92EEF"/>
    <w:rsid w:val="00DE75D8"/>
    <w:rsid w:val="00E752F4"/>
    <w:rsid w:val="00F17E44"/>
    <w:rsid w:val="00F53A40"/>
    <w:rsid w:val="00FF6EE9"/>
    <w:rsid w:val="00FF7CD5"/>
    <w:rsid w:val="15B400A1"/>
    <w:rsid w:val="33D62019"/>
    <w:rsid w:val="3D3D4000"/>
    <w:rsid w:val="4FA32677"/>
    <w:rsid w:val="57655B99"/>
    <w:rsid w:val="7AFC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Times New Roman" w:hAnsi="Times New Roman" w:eastAsia="宋体" w:cs="Times New Roman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378</Words>
  <Characters>412</Characters>
  <Lines>3</Lines>
  <Paragraphs>1</Paragraphs>
  <TotalTime>0</TotalTime>
  <ScaleCrop>false</ScaleCrop>
  <LinksUpToDate>false</LinksUpToDate>
  <CharactersWithSpaces>420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2020-06-11T07:09:00Z</dcterms:created>
  <dc:creator>hssjd-003</dc:creator>
  <cp:lastModifiedBy>Yuki</cp:lastModifiedBy>
  <dcterms:modified xsi:type="dcterms:W3CDTF">2022-08-19T06:06:07Z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1AA41BA2F0CE462DB23DD9AF06D482D8</vt:lpwstr>
  </property>
</Properties>
</file>